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51E31" w14:textId="77777777" w:rsidR="00E065D2" w:rsidRPr="00E065D2" w:rsidRDefault="00E065D2" w:rsidP="00E065D2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E065D2">
        <w:rPr>
          <w:rFonts w:ascii="Arial" w:eastAsia="Times New Roman" w:hAnsi="Arial" w:cs="Arial"/>
          <w:b/>
          <w:bCs/>
          <w:color w:val="000000"/>
          <w:sz w:val="22"/>
          <w:szCs w:val="22"/>
        </w:rPr>
        <w:t>Annual 2019 Report</w:t>
      </w:r>
    </w:p>
    <w:p w14:paraId="56D44412" w14:textId="77777777" w:rsidR="00E065D2" w:rsidRPr="00E065D2" w:rsidRDefault="00E065D2" w:rsidP="00E065D2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E065D2">
        <w:rPr>
          <w:rFonts w:ascii="Arial" w:eastAsia="Times New Roman" w:hAnsi="Arial" w:cs="Arial"/>
          <w:color w:val="000000"/>
          <w:sz w:val="22"/>
          <w:szCs w:val="22"/>
        </w:rPr>
        <w:t>Washington, D.C., June 21-25, 2019</w:t>
      </w:r>
    </w:p>
    <w:p w14:paraId="28445390" w14:textId="77777777" w:rsidR="00E065D2" w:rsidRPr="00E065D2" w:rsidRDefault="00E065D2" w:rsidP="00E065D2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E065D2">
        <w:rPr>
          <w:rFonts w:ascii="Arial" w:eastAsia="Times New Roman" w:hAnsi="Arial" w:cs="Arial"/>
          <w:color w:val="000000"/>
          <w:sz w:val="22"/>
          <w:szCs w:val="22"/>
        </w:rPr>
        <w:t>Samantha Thomason - ALA Chapter Councilor 2017-2019, Virginia</w:t>
      </w:r>
    </w:p>
    <w:p w14:paraId="604679CD" w14:textId="77777777" w:rsidR="00E065D2" w:rsidRPr="00E065D2" w:rsidRDefault="00E065D2" w:rsidP="00E065D2">
      <w:pPr>
        <w:rPr>
          <w:rFonts w:ascii="Times New Roman" w:eastAsia="Times New Roman" w:hAnsi="Times New Roman" w:cs="Times New Roman"/>
        </w:rPr>
      </w:pPr>
      <w:r w:rsidRPr="00E065D2">
        <w:rPr>
          <w:rFonts w:ascii="Arial" w:eastAsia="Times New Roman" w:hAnsi="Arial" w:cs="Arial"/>
          <w:color w:val="222222"/>
        </w:rPr>
        <w:br/>
      </w:r>
    </w:p>
    <w:p w14:paraId="0ABB9A0C" w14:textId="77777777" w:rsidR="00E065D2" w:rsidRPr="00E065D2" w:rsidRDefault="00E065D2" w:rsidP="00E065D2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5" w:tgtFrame="_blank" w:history="1">
        <w:r w:rsidRPr="00E065D2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All 2019 Documents</w:t>
        </w:r>
      </w:hyperlink>
    </w:p>
    <w:p w14:paraId="5A117967" w14:textId="77777777" w:rsidR="00E065D2" w:rsidRPr="00E065D2" w:rsidRDefault="00E065D2" w:rsidP="00E065D2">
      <w:pPr>
        <w:rPr>
          <w:rFonts w:ascii="Times New Roman" w:eastAsia="Times New Roman" w:hAnsi="Times New Roman" w:cs="Times New Roman"/>
        </w:rPr>
      </w:pPr>
      <w:r w:rsidRPr="00E065D2">
        <w:rPr>
          <w:rFonts w:ascii="Arial" w:eastAsia="Times New Roman" w:hAnsi="Arial" w:cs="Arial"/>
          <w:color w:val="222222"/>
        </w:rPr>
        <w:br/>
      </w:r>
    </w:p>
    <w:p w14:paraId="6B6B435A" w14:textId="77777777" w:rsidR="00E065D2" w:rsidRPr="00E065D2" w:rsidRDefault="00E065D2" w:rsidP="00E065D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065D2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ALA Council Actions: </w:t>
      </w:r>
      <w:hyperlink r:id="rId6" w:tgtFrame="_blank" w:history="1">
        <w:r w:rsidRPr="00E065D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Complete list of actions</w:t>
        </w:r>
      </w:hyperlink>
    </w:p>
    <w:p w14:paraId="0D03B2DC" w14:textId="77777777" w:rsidR="00E065D2" w:rsidRPr="00E065D2" w:rsidRDefault="00E065D2" w:rsidP="00E065D2">
      <w:pPr>
        <w:rPr>
          <w:rFonts w:ascii="Times New Roman" w:eastAsia="Times New Roman" w:hAnsi="Times New Roman" w:cs="Times New Roman"/>
        </w:rPr>
      </w:pPr>
      <w:r w:rsidRPr="00E065D2">
        <w:rPr>
          <w:rFonts w:ascii="Arial" w:eastAsia="Times New Roman" w:hAnsi="Arial" w:cs="Arial"/>
          <w:color w:val="222222"/>
        </w:rPr>
        <w:br/>
      </w:r>
    </w:p>
    <w:p w14:paraId="61F14968" w14:textId="77777777" w:rsidR="00E065D2" w:rsidRPr="00E065D2" w:rsidRDefault="00E065D2" w:rsidP="00E065D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065D2">
        <w:rPr>
          <w:rFonts w:ascii="Arial" w:eastAsia="Times New Roman" w:hAnsi="Arial" w:cs="Arial"/>
          <w:b/>
          <w:bCs/>
          <w:color w:val="000000"/>
          <w:sz w:val="22"/>
          <w:szCs w:val="22"/>
        </w:rPr>
        <w:t>Highlights:</w:t>
      </w:r>
    </w:p>
    <w:p w14:paraId="009A106C" w14:textId="77777777" w:rsidR="00E065D2" w:rsidRPr="00E065D2" w:rsidRDefault="00E065D2" w:rsidP="00E065D2">
      <w:pPr>
        <w:rPr>
          <w:rFonts w:ascii="Times New Roman" w:eastAsia="Times New Roman" w:hAnsi="Times New Roman" w:cs="Times New Roman"/>
        </w:rPr>
      </w:pPr>
      <w:r w:rsidRPr="00E065D2">
        <w:rPr>
          <w:rFonts w:ascii="Arial" w:eastAsia="Times New Roman" w:hAnsi="Arial" w:cs="Arial"/>
          <w:color w:val="222222"/>
        </w:rPr>
        <w:br/>
      </w:r>
    </w:p>
    <w:p w14:paraId="3174B974" w14:textId="77777777" w:rsidR="00E065D2" w:rsidRPr="00E065D2" w:rsidRDefault="00E065D2" w:rsidP="00E065D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065D2">
        <w:rPr>
          <w:rFonts w:ascii="Arial" w:eastAsia="Times New Roman" w:hAnsi="Arial" w:cs="Arial"/>
          <w:color w:val="000000"/>
          <w:sz w:val="22"/>
          <w:szCs w:val="22"/>
        </w:rPr>
        <w:t>Resolutions adopted:</w:t>
      </w:r>
    </w:p>
    <w:p w14:paraId="65FB7626" w14:textId="77777777" w:rsidR="00E065D2" w:rsidRPr="00E065D2" w:rsidRDefault="00E065D2" w:rsidP="00E065D2">
      <w:pPr>
        <w:numPr>
          <w:ilvl w:val="0"/>
          <w:numId w:val="1"/>
        </w:numPr>
        <w:ind w:left="945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7" w:tgtFrame="_blank" w:history="1">
        <w:r w:rsidRPr="00E065D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 xml:space="preserve">Resolution on Renaming the </w:t>
        </w:r>
        <w:proofErr w:type="spellStart"/>
        <w:r w:rsidRPr="00E065D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Melvil</w:t>
        </w:r>
        <w:proofErr w:type="spellEnd"/>
        <w:r w:rsidRPr="00E065D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 xml:space="preserve"> Dewey Medal</w:t>
        </w:r>
      </w:hyperlink>
    </w:p>
    <w:p w14:paraId="7AF0816E" w14:textId="77777777" w:rsidR="00E065D2" w:rsidRPr="00E065D2" w:rsidRDefault="00E065D2" w:rsidP="00E065D2">
      <w:pPr>
        <w:numPr>
          <w:ilvl w:val="0"/>
          <w:numId w:val="1"/>
        </w:numPr>
        <w:ind w:left="945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8" w:tgtFrame="_blank" w:history="1">
        <w:r w:rsidRPr="00E065D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Resolution on Library Service to Children in Detention at Migrant Detention Centers</w:t>
        </w:r>
      </w:hyperlink>
    </w:p>
    <w:p w14:paraId="77A25796" w14:textId="77777777" w:rsidR="00E065D2" w:rsidRPr="00E065D2" w:rsidRDefault="00E065D2" w:rsidP="00E065D2">
      <w:pPr>
        <w:numPr>
          <w:ilvl w:val="0"/>
          <w:numId w:val="1"/>
        </w:numPr>
        <w:ind w:left="945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9" w:tgtFrame="_blank" w:history="1">
        <w:r w:rsidRPr="00E065D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Resolution on Digital Content Pricing for Libraries</w:t>
        </w:r>
      </w:hyperlink>
    </w:p>
    <w:p w14:paraId="2A0714CC" w14:textId="77777777" w:rsidR="00E065D2" w:rsidRPr="00E065D2" w:rsidRDefault="00E065D2" w:rsidP="00E065D2">
      <w:pPr>
        <w:rPr>
          <w:rFonts w:ascii="Times New Roman" w:eastAsia="Times New Roman" w:hAnsi="Times New Roman" w:cs="Times New Roman"/>
        </w:rPr>
      </w:pPr>
      <w:r w:rsidRPr="00E065D2">
        <w:rPr>
          <w:rFonts w:ascii="Arial" w:eastAsia="Times New Roman" w:hAnsi="Arial" w:cs="Arial"/>
          <w:color w:val="222222"/>
        </w:rPr>
        <w:br/>
      </w:r>
      <w:r w:rsidRPr="00E065D2">
        <w:rPr>
          <w:rFonts w:ascii="Arial" w:eastAsia="Times New Roman" w:hAnsi="Arial" w:cs="Arial"/>
          <w:color w:val="222222"/>
        </w:rPr>
        <w:br/>
      </w:r>
    </w:p>
    <w:p w14:paraId="6CB5A0F6" w14:textId="77777777" w:rsidR="00E065D2" w:rsidRPr="00E065D2" w:rsidRDefault="00E065D2" w:rsidP="00E065D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065D2">
        <w:rPr>
          <w:rFonts w:ascii="Arial" w:eastAsia="Times New Roman" w:hAnsi="Arial" w:cs="Arial"/>
          <w:color w:val="000000"/>
          <w:sz w:val="22"/>
          <w:szCs w:val="22"/>
        </w:rPr>
        <w:t xml:space="preserve">Following changes/updates adopted. All documents below listed in </w:t>
      </w:r>
      <w:hyperlink r:id="rId10" w:tgtFrame="_blank" w:history="1">
        <w:r w:rsidRPr="00E065D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 xml:space="preserve">ALA Intellectual Freedom Committee Report to Council, Part </w:t>
        </w:r>
      </w:hyperlink>
      <w:r w:rsidRPr="00E065D2">
        <w:rPr>
          <w:rFonts w:ascii="Arial" w:eastAsia="Times New Roman" w:hAnsi="Arial" w:cs="Arial"/>
          <w:color w:val="000000"/>
          <w:sz w:val="22"/>
          <w:szCs w:val="22"/>
        </w:rPr>
        <w:t xml:space="preserve">I and </w:t>
      </w:r>
      <w:hyperlink r:id="rId11" w:tgtFrame="_blank" w:history="1">
        <w:r w:rsidRPr="00E065D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ALA Intellectual Freedom Committee Report to Council, Part II</w:t>
        </w:r>
      </w:hyperlink>
      <w:r w:rsidRPr="00E065D2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0EECE8D1" w14:textId="77777777" w:rsidR="00E065D2" w:rsidRPr="00E065D2" w:rsidRDefault="00E065D2" w:rsidP="00E065D2">
      <w:pPr>
        <w:rPr>
          <w:rFonts w:ascii="Times New Roman" w:eastAsia="Times New Roman" w:hAnsi="Times New Roman" w:cs="Times New Roman"/>
        </w:rPr>
      </w:pPr>
      <w:r w:rsidRPr="00E065D2">
        <w:rPr>
          <w:rFonts w:ascii="Arial" w:eastAsia="Times New Roman" w:hAnsi="Arial" w:cs="Arial"/>
          <w:color w:val="222222"/>
        </w:rPr>
        <w:br/>
      </w:r>
    </w:p>
    <w:p w14:paraId="31AC5FAF" w14:textId="77777777" w:rsidR="00E065D2" w:rsidRPr="00E065D2" w:rsidRDefault="00E065D2" w:rsidP="00E065D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065D2">
        <w:rPr>
          <w:rFonts w:ascii="Arial" w:eastAsia="Times New Roman" w:hAnsi="Arial" w:cs="Arial"/>
          <w:color w:val="000000"/>
          <w:sz w:val="22"/>
          <w:szCs w:val="22"/>
        </w:rPr>
        <w:t>ALA CD 19.7, “Library-Initiated Programs and Displays as a Resource: An Interpretation of the Library Bill of Rights”</w:t>
      </w:r>
    </w:p>
    <w:p w14:paraId="3CDF9A89" w14:textId="77777777" w:rsidR="00E065D2" w:rsidRPr="00E065D2" w:rsidRDefault="00E065D2" w:rsidP="00E065D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065D2">
        <w:rPr>
          <w:rFonts w:ascii="Arial" w:eastAsia="Times New Roman" w:hAnsi="Arial" w:cs="Arial"/>
          <w:color w:val="000000"/>
          <w:sz w:val="22"/>
          <w:szCs w:val="22"/>
        </w:rPr>
        <w:t>ALA CD 19.8, “Diverse Collections: An Interpretation of the Library Bill of Rights”</w:t>
      </w:r>
    </w:p>
    <w:p w14:paraId="69384B11" w14:textId="77777777" w:rsidR="00E065D2" w:rsidRPr="00E065D2" w:rsidRDefault="00E065D2" w:rsidP="00E065D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065D2">
        <w:rPr>
          <w:rFonts w:ascii="Arial" w:eastAsia="Times New Roman" w:hAnsi="Arial" w:cs="Arial"/>
          <w:color w:val="000000"/>
          <w:sz w:val="22"/>
          <w:szCs w:val="22"/>
        </w:rPr>
        <w:t>ALA CD 19.9, “Minors and Online Activity: An Interpretation of the Library Bill of Rights”</w:t>
      </w:r>
    </w:p>
    <w:p w14:paraId="2FA4A817" w14:textId="77777777" w:rsidR="00E065D2" w:rsidRPr="00E065D2" w:rsidRDefault="00E065D2" w:rsidP="00E065D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065D2">
        <w:rPr>
          <w:rFonts w:ascii="Arial" w:eastAsia="Times New Roman" w:hAnsi="Arial" w:cs="Arial"/>
          <w:color w:val="000000"/>
          <w:sz w:val="22"/>
          <w:szCs w:val="22"/>
        </w:rPr>
        <w:t>ALA CD 19.10, “Privacy: An Interpretation of the Library Bill of Rights”</w:t>
      </w:r>
    </w:p>
    <w:p w14:paraId="5AD136D2" w14:textId="77777777" w:rsidR="00E065D2" w:rsidRPr="00E065D2" w:rsidRDefault="00E065D2" w:rsidP="00E065D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065D2">
        <w:rPr>
          <w:rFonts w:ascii="Arial" w:eastAsia="Times New Roman" w:hAnsi="Arial" w:cs="Arial"/>
          <w:color w:val="000000"/>
          <w:sz w:val="22"/>
          <w:szCs w:val="22"/>
        </w:rPr>
        <w:t>ALA CD 19.11, “User-Generated Content in Library Discovery Systems: An Interpretation of the Library Bill of Rights” </w:t>
      </w:r>
    </w:p>
    <w:p w14:paraId="27310689" w14:textId="77777777" w:rsidR="00E065D2" w:rsidRPr="00E065D2" w:rsidRDefault="00E065D2" w:rsidP="00E065D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065D2">
        <w:rPr>
          <w:rFonts w:ascii="Arial" w:eastAsia="Times New Roman" w:hAnsi="Arial" w:cs="Arial"/>
          <w:color w:val="000000"/>
          <w:sz w:val="22"/>
          <w:szCs w:val="22"/>
        </w:rPr>
        <w:t xml:space="preserve">ALA CD </w:t>
      </w:r>
      <w:proofErr w:type="gramStart"/>
      <w:r w:rsidRPr="00E065D2">
        <w:rPr>
          <w:rFonts w:ascii="Arial" w:eastAsia="Times New Roman" w:hAnsi="Arial" w:cs="Arial"/>
          <w:color w:val="000000"/>
          <w:sz w:val="22"/>
          <w:szCs w:val="22"/>
        </w:rPr>
        <w:t>19.13,,</w:t>
      </w:r>
      <w:proofErr w:type="gramEnd"/>
      <w:r w:rsidRPr="00E065D2">
        <w:rPr>
          <w:rFonts w:ascii="Arial" w:eastAsia="Times New Roman" w:hAnsi="Arial" w:cs="Arial"/>
          <w:color w:val="000000"/>
          <w:sz w:val="22"/>
          <w:szCs w:val="22"/>
        </w:rPr>
        <w:t xml:space="preserve"> “Education and Information Literacy: An Interpretation of the Library Bill of Rights”</w:t>
      </w:r>
    </w:p>
    <w:p w14:paraId="1ED46CFE" w14:textId="77777777" w:rsidR="00E065D2" w:rsidRPr="00E065D2" w:rsidRDefault="00E065D2" w:rsidP="00E065D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065D2">
        <w:rPr>
          <w:rFonts w:ascii="Arial" w:eastAsia="Times New Roman" w:hAnsi="Arial" w:cs="Arial"/>
          <w:color w:val="000000"/>
          <w:sz w:val="22"/>
          <w:szCs w:val="22"/>
        </w:rPr>
        <w:t>ALA CD 19.14, “Economic Barriers to Information Access: An Interpretation of the Library Bill of Rights”</w:t>
      </w:r>
    </w:p>
    <w:p w14:paraId="56662117" w14:textId="77777777" w:rsidR="00E065D2" w:rsidRPr="00E065D2" w:rsidRDefault="00E065D2" w:rsidP="00E065D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065D2">
        <w:rPr>
          <w:rFonts w:ascii="Arial" w:eastAsia="Times New Roman" w:hAnsi="Arial" w:cs="Arial"/>
          <w:color w:val="000000"/>
          <w:sz w:val="22"/>
          <w:szCs w:val="22"/>
        </w:rPr>
        <w:t>ALA CD 19.15, “User Initiated Exhibits, Displays, and Bulletin Boards: An Interpretation of the Library Bill of Rights”</w:t>
      </w:r>
    </w:p>
    <w:p w14:paraId="271060E0" w14:textId="77777777" w:rsidR="00E065D2" w:rsidRPr="00E065D2" w:rsidRDefault="00E065D2" w:rsidP="00E065D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065D2">
        <w:rPr>
          <w:rFonts w:ascii="Arial" w:eastAsia="Times New Roman" w:hAnsi="Arial" w:cs="Arial"/>
          <w:color w:val="000000"/>
          <w:sz w:val="22"/>
          <w:szCs w:val="22"/>
        </w:rPr>
        <w:t>ALA CD 19.16, “Access to Digital Resources and Services: An Interpretation of the Library Bill of Rights”</w:t>
      </w:r>
    </w:p>
    <w:p w14:paraId="3A612BF8" w14:textId="77777777" w:rsidR="00E065D2" w:rsidRPr="00E065D2" w:rsidRDefault="00E065D2" w:rsidP="00E065D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065D2">
        <w:rPr>
          <w:rFonts w:ascii="Arial" w:eastAsia="Times New Roman" w:hAnsi="Arial" w:cs="Arial"/>
          <w:color w:val="000000"/>
          <w:sz w:val="22"/>
          <w:szCs w:val="22"/>
        </w:rPr>
        <w:t>ALA CD 19.17, “Evaluating Library Collections: An Interpretation of the Library Bill of Rights”</w:t>
      </w:r>
    </w:p>
    <w:p w14:paraId="3CE0A495" w14:textId="77777777" w:rsidR="00E065D2" w:rsidRPr="00E065D2" w:rsidRDefault="00E065D2" w:rsidP="00E065D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065D2">
        <w:rPr>
          <w:rFonts w:ascii="Arial" w:eastAsia="Times New Roman" w:hAnsi="Arial" w:cs="Arial"/>
          <w:color w:val="000000"/>
          <w:sz w:val="22"/>
          <w:szCs w:val="22"/>
        </w:rPr>
        <w:t>ALA CD 19.18, “Access to Library Resources and Services for Minors: An Interpretation of the Library Bill of Rights”</w:t>
      </w:r>
    </w:p>
    <w:p w14:paraId="1116B9A7" w14:textId="77777777" w:rsidR="00E065D2" w:rsidRPr="00E065D2" w:rsidRDefault="00E065D2" w:rsidP="00E065D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065D2">
        <w:rPr>
          <w:rFonts w:ascii="Arial" w:eastAsia="Times New Roman" w:hAnsi="Arial" w:cs="Arial"/>
          <w:color w:val="000000"/>
          <w:sz w:val="22"/>
          <w:szCs w:val="22"/>
        </w:rPr>
        <w:t xml:space="preserve">ALA CD 19.19, “Rating </w:t>
      </w:r>
      <w:proofErr w:type="spellStart"/>
      <w:proofErr w:type="gramStart"/>
      <w:r w:rsidRPr="00E065D2">
        <w:rPr>
          <w:rFonts w:ascii="Arial" w:eastAsia="Times New Roman" w:hAnsi="Arial" w:cs="Arial"/>
          <w:color w:val="000000"/>
          <w:sz w:val="22"/>
          <w:szCs w:val="22"/>
        </w:rPr>
        <w:t>Systems:An</w:t>
      </w:r>
      <w:proofErr w:type="spellEnd"/>
      <w:proofErr w:type="gramEnd"/>
      <w:r w:rsidRPr="00E065D2">
        <w:rPr>
          <w:rFonts w:ascii="Arial" w:eastAsia="Times New Roman" w:hAnsi="Arial" w:cs="Arial"/>
          <w:color w:val="000000"/>
          <w:sz w:val="22"/>
          <w:szCs w:val="22"/>
        </w:rPr>
        <w:t xml:space="preserve"> Interpretation of the Library Bill of Rights”</w:t>
      </w:r>
    </w:p>
    <w:p w14:paraId="2FDD071F" w14:textId="77777777" w:rsidR="00E065D2" w:rsidRPr="00E065D2" w:rsidRDefault="00E065D2" w:rsidP="00E065D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065D2">
        <w:rPr>
          <w:rFonts w:ascii="Arial" w:eastAsia="Times New Roman" w:hAnsi="Arial" w:cs="Arial"/>
          <w:color w:val="000000"/>
          <w:sz w:val="22"/>
          <w:szCs w:val="22"/>
        </w:rPr>
        <w:t>ALA CD 19.20 and 24.3, “Intellectual Freedom Advocacy and Education” </w:t>
      </w:r>
    </w:p>
    <w:p w14:paraId="4D6706BA" w14:textId="77777777" w:rsidR="00E065D2" w:rsidRPr="00E065D2" w:rsidRDefault="00E065D2" w:rsidP="00E065D2">
      <w:pPr>
        <w:rPr>
          <w:rFonts w:ascii="Times New Roman" w:eastAsia="Times New Roman" w:hAnsi="Times New Roman" w:cs="Times New Roman"/>
        </w:rPr>
      </w:pPr>
      <w:r w:rsidRPr="00E065D2">
        <w:rPr>
          <w:rFonts w:ascii="Arial" w:eastAsia="Times New Roman" w:hAnsi="Arial" w:cs="Arial"/>
          <w:color w:val="222222"/>
        </w:rPr>
        <w:br/>
      </w:r>
      <w:r w:rsidRPr="00E065D2">
        <w:rPr>
          <w:rFonts w:ascii="Arial" w:eastAsia="Times New Roman" w:hAnsi="Arial" w:cs="Arial"/>
          <w:color w:val="222222"/>
        </w:rPr>
        <w:br/>
      </w:r>
    </w:p>
    <w:p w14:paraId="0479FEF1" w14:textId="77777777" w:rsidR="00E065D2" w:rsidRPr="00E065D2" w:rsidRDefault="00E065D2" w:rsidP="00E065D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065D2">
        <w:rPr>
          <w:rFonts w:ascii="Arial" w:eastAsia="Times New Roman" w:hAnsi="Arial" w:cs="Arial"/>
          <w:b/>
          <w:bCs/>
          <w:color w:val="000000"/>
          <w:sz w:val="22"/>
          <w:szCs w:val="22"/>
        </w:rPr>
        <w:lastRenderedPageBreak/>
        <w:t>Council Meetings Attended:</w:t>
      </w:r>
    </w:p>
    <w:p w14:paraId="57361035" w14:textId="77777777" w:rsidR="00E065D2" w:rsidRPr="00E065D2" w:rsidRDefault="00E065D2" w:rsidP="00E065D2">
      <w:pPr>
        <w:rPr>
          <w:rFonts w:ascii="Times New Roman" w:eastAsia="Times New Roman" w:hAnsi="Times New Roman" w:cs="Times New Roman"/>
        </w:rPr>
      </w:pPr>
      <w:r w:rsidRPr="00E065D2">
        <w:rPr>
          <w:rFonts w:ascii="Arial" w:eastAsia="Times New Roman" w:hAnsi="Arial" w:cs="Arial"/>
          <w:color w:val="222222"/>
        </w:rPr>
        <w:br/>
      </w:r>
    </w:p>
    <w:p w14:paraId="5018A4FC" w14:textId="77777777" w:rsidR="00E065D2" w:rsidRPr="00E065D2" w:rsidRDefault="00E065D2" w:rsidP="00E065D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065D2">
        <w:rPr>
          <w:rFonts w:ascii="Arial" w:eastAsia="Times New Roman" w:hAnsi="Arial" w:cs="Arial"/>
          <w:b/>
          <w:bCs/>
          <w:color w:val="000000"/>
          <w:sz w:val="22"/>
          <w:szCs w:val="22"/>
        </w:rPr>
        <w:t>Saturday, June 22</w:t>
      </w:r>
    </w:p>
    <w:p w14:paraId="5C7E2851" w14:textId="77777777" w:rsidR="00E065D2" w:rsidRPr="00E065D2" w:rsidRDefault="00E065D2" w:rsidP="00E065D2">
      <w:pPr>
        <w:shd w:val="clear" w:color="auto" w:fill="FFFFFF"/>
        <w:ind w:left="720"/>
        <w:rPr>
          <w:rFonts w:ascii="Arial" w:eastAsia="Times New Roman" w:hAnsi="Arial" w:cs="Arial"/>
          <w:color w:val="222222"/>
        </w:rPr>
      </w:pPr>
      <w:r w:rsidRPr="00E065D2">
        <w:rPr>
          <w:rFonts w:ascii="Arial" w:eastAsia="Times New Roman" w:hAnsi="Arial" w:cs="Arial"/>
          <w:color w:val="000000"/>
          <w:sz w:val="22"/>
          <w:szCs w:val="22"/>
        </w:rPr>
        <w:t>ALA Council I/Executive Board/Membership Information Session, 3:00-4:30</w:t>
      </w:r>
    </w:p>
    <w:p w14:paraId="6EDDA448" w14:textId="77777777" w:rsidR="00E065D2" w:rsidRPr="00E065D2" w:rsidRDefault="00E065D2" w:rsidP="00E065D2">
      <w:pPr>
        <w:shd w:val="clear" w:color="auto" w:fill="FFFFFF"/>
        <w:ind w:left="720"/>
        <w:rPr>
          <w:rFonts w:ascii="Arial" w:eastAsia="Times New Roman" w:hAnsi="Arial" w:cs="Arial"/>
          <w:color w:val="222222"/>
        </w:rPr>
      </w:pPr>
      <w:r w:rsidRPr="00E065D2">
        <w:rPr>
          <w:rFonts w:ascii="Arial" w:eastAsia="Times New Roman" w:hAnsi="Arial" w:cs="Arial"/>
          <w:color w:val="000000"/>
          <w:sz w:val="22"/>
          <w:szCs w:val="22"/>
        </w:rPr>
        <w:t>ALA Membership Meeting, 4:30-5:30</w:t>
      </w:r>
    </w:p>
    <w:p w14:paraId="47F45DD5" w14:textId="77777777" w:rsidR="00E065D2" w:rsidRPr="00E065D2" w:rsidRDefault="00E065D2" w:rsidP="00E065D2">
      <w:pPr>
        <w:shd w:val="clear" w:color="auto" w:fill="FFFFFF"/>
        <w:ind w:left="720"/>
        <w:rPr>
          <w:rFonts w:ascii="Arial" w:eastAsia="Times New Roman" w:hAnsi="Arial" w:cs="Arial"/>
          <w:color w:val="222222"/>
        </w:rPr>
      </w:pPr>
      <w:r w:rsidRPr="00E065D2">
        <w:rPr>
          <w:rFonts w:ascii="Arial" w:eastAsia="Times New Roman" w:hAnsi="Arial" w:cs="Arial"/>
          <w:color w:val="000000"/>
          <w:sz w:val="22"/>
          <w:szCs w:val="22"/>
        </w:rPr>
        <w:t>ALA Council Forum I, 5:30-6:30</w:t>
      </w:r>
    </w:p>
    <w:p w14:paraId="04C0A201" w14:textId="77777777" w:rsidR="00E065D2" w:rsidRPr="00E065D2" w:rsidRDefault="00E065D2" w:rsidP="00E065D2">
      <w:pPr>
        <w:rPr>
          <w:rFonts w:ascii="Times New Roman" w:eastAsia="Times New Roman" w:hAnsi="Times New Roman" w:cs="Times New Roman"/>
        </w:rPr>
      </w:pPr>
      <w:r w:rsidRPr="00E065D2">
        <w:rPr>
          <w:rFonts w:ascii="Arial" w:eastAsia="Times New Roman" w:hAnsi="Arial" w:cs="Arial"/>
          <w:color w:val="222222"/>
        </w:rPr>
        <w:br/>
      </w:r>
    </w:p>
    <w:p w14:paraId="6D13A9DF" w14:textId="77777777" w:rsidR="00E065D2" w:rsidRPr="00E065D2" w:rsidRDefault="00E065D2" w:rsidP="00E065D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065D2">
        <w:rPr>
          <w:rFonts w:ascii="Arial" w:eastAsia="Times New Roman" w:hAnsi="Arial" w:cs="Arial"/>
          <w:b/>
          <w:bCs/>
          <w:color w:val="000000"/>
          <w:sz w:val="22"/>
          <w:szCs w:val="22"/>
        </w:rPr>
        <w:t>Sunday, June 23</w:t>
      </w:r>
    </w:p>
    <w:p w14:paraId="2668C1FB" w14:textId="77777777" w:rsidR="00E065D2" w:rsidRPr="00E065D2" w:rsidRDefault="00E065D2" w:rsidP="00E065D2">
      <w:pPr>
        <w:shd w:val="clear" w:color="auto" w:fill="FFFFFF"/>
        <w:ind w:left="720"/>
        <w:rPr>
          <w:rFonts w:ascii="Arial" w:eastAsia="Times New Roman" w:hAnsi="Arial" w:cs="Arial"/>
          <w:color w:val="222222"/>
        </w:rPr>
      </w:pPr>
      <w:r w:rsidRPr="00E065D2">
        <w:rPr>
          <w:rFonts w:ascii="Arial" w:eastAsia="Times New Roman" w:hAnsi="Arial" w:cs="Arial"/>
          <w:color w:val="000000"/>
          <w:sz w:val="22"/>
          <w:szCs w:val="22"/>
        </w:rPr>
        <w:t>ALA Council I &amp; ALA-APA Council, 8:00-11:00</w:t>
      </w:r>
    </w:p>
    <w:p w14:paraId="1BE6784D" w14:textId="77777777" w:rsidR="00E065D2" w:rsidRPr="00E065D2" w:rsidRDefault="00E065D2" w:rsidP="00E065D2">
      <w:pPr>
        <w:shd w:val="clear" w:color="auto" w:fill="FFFFFF"/>
        <w:ind w:left="720"/>
        <w:rPr>
          <w:rFonts w:ascii="Arial" w:eastAsia="Times New Roman" w:hAnsi="Arial" w:cs="Arial"/>
          <w:color w:val="222222"/>
        </w:rPr>
      </w:pPr>
      <w:r w:rsidRPr="00E065D2">
        <w:rPr>
          <w:rFonts w:ascii="Arial" w:eastAsia="Times New Roman" w:hAnsi="Arial" w:cs="Arial"/>
          <w:color w:val="000000"/>
          <w:sz w:val="22"/>
          <w:szCs w:val="22"/>
        </w:rPr>
        <w:t>Chapter Councilor’s Forum, 12:30-2:00</w:t>
      </w:r>
    </w:p>
    <w:p w14:paraId="73A1EBB3" w14:textId="77777777" w:rsidR="00E065D2" w:rsidRPr="00E065D2" w:rsidRDefault="00E065D2" w:rsidP="00E065D2">
      <w:pPr>
        <w:rPr>
          <w:rFonts w:ascii="Times New Roman" w:eastAsia="Times New Roman" w:hAnsi="Times New Roman" w:cs="Times New Roman"/>
        </w:rPr>
      </w:pPr>
      <w:r w:rsidRPr="00E065D2">
        <w:rPr>
          <w:rFonts w:ascii="Arial" w:eastAsia="Times New Roman" w:hAnsi="Arial" w:cs="Arial"/>
          <w:color w:val="222222"/>
        </w:rPr>
        <w:br/>
      </w:r>
    </w:p>
    <w:p w14:paraId="25DC280B" w14:textId="77777777" w:rsidR="00E065D2" w:rsidRPr="00E065D2" w:rsidRDefault="00E065D2" w:rsidP="00E065D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065D2">
        <w:rPr>
          <w:rFonts w:ascii="Arial" w:eastAsia="Times New Roman" w:hAnsi="Arial" w:cs="Arial"/>
          <w:b/>
          <w:bCs/>
          <w:color w:val="000000"/>
          <w:sz w:val="22"/>
          <w:szCs w:val="22"/>
        </w:rPr>
        <w:t>Monday, June 24</w:t>
      </w:r>
    </w:p>
    <w:p w14:paraId="09F8E4C6" w14:textId="77777777" w:rsidR="00E065D2" w:rsidRPr="00E065D2" w:rsidRDefault="00E065D2" w:rsidP="00E065D2">
      <w:pPr>
        <w:shd w:val="clear" w:color="auto" w:fill="FFFFFF"/>
        <w:ind w:left="720"/>
        <w:rPr>
          <w:rFonts w:ascii="Arial" w:eastAsia="Times New Roman" w:hAnsi="Arial" w:cs="Arial"/>
          <w:color w:val="222222"/>
        </w:rPr>
      </w:pPr>
      <w:r w:rsidRPr="00E065D2">
        <w:rPr>
          <w:rFonts w:ascii="Arial" w:eastAsia="Times New Roman" w:hAnsi="Arial" w:cs="Arial"/>
          <w:color w:val="000000"/>
          <w:sz w:val="22"/>
          <w:szCs w:val="22"/>
        </w:rPr>
        <w:t>PLA Breakfast for Councilors</w:t>
      </w:r>
    </w:p>
    <w:p w14:paraId="2C6D2AF1" w14:textId="77777777" w:rsidR="00E065D2" w:rsidRPr="00E065D2" w:rsidRDefault="00E065D2" w:rsidP="00E065D2">
      <w:pPr>
        <w:shd w:val="clear" w:color="auto" w:fill="FFFFFF"/>
        <w:ind w:left="720"/>
        <w:rPr>
          <w:rFonts w:ascii="Arial" w:eastAsia="Times New Roman" w:hAnsi="Arial" w:cs="Arial"/>
          <w:color w:val="222222"/>
        </w:rPr>
      </w:pPr>
      <w:r w:rsidRPr="00E065D2">
        <w:rPr>
          <w:rFonts w:ascii="Arial" w:eastAsia="Times New Roman" w:hAnsi="Arial" w:cs="Arial"/>
          <w:color w:val="000000"/>
          <w:sz w:val="22"/>
          <w:szCs w:val="22"/>
        </w:rPr>
        <w:t>ALA Council II, 8:30-11:30</w:t>
      </w:r>
    </w:p>
    <w:p w14:paraId="73151D10" w14:textId="77777777" w:rsidR="00E065D2" w:rsidRPr="00E065D2" w:rsidRDefault="00E065D2" w:rsidP="00E065D2">
      <w:pPr>
        <w:shd w:val="clear" w:color="auto" w:fill="FFFFFF"/>
        <w:ind w:left="720"/>
        <w:rPr>
          <w:rFonts w:ascii="Arial" w:eastAsia="Times New Roman" w:hAnsi="Arial" w:cs="Arial"/>
          <w:color w:val="222222"/>
        </w:rPr>
      </w:pPr>
      <w:r w:rsidRPr="00E065D2">
        <w:rPr>
          <w:rFonts w:ascii="Arial" w:eastAsia="Times New Roman" w:hAnsi="Arial" w:cs="Arial"/>
          <w:color w:val="000000"/>
          <w:sz w:val="22"/>
          <w:szCs w:val="22"/>
        </w:rPr>
        <w:t>ALA Council Forum III, 5:30-6:30</w:t>
      </w:r>
    </w:p>
    <w:p w14:paraId="0C08F3E3" w14:textId="77777777" w:rsidR="00E065D2" w:rsidRPr="00E065D2" w:rsidRDefault="00E065D2" w:rsidP="00E065D2">
      <w:pPr>
        <w:rPr>
          <w:rFonts w:ascii="Times New Roman" w:eastAsia="Times New Roman" w:hAnsi="Times New Roman" w:cs="Times New Roman"/>
        </w:rPr>
      </w:pPr>
      <w:r w:rsidRPr="00E065D2">
        <w:rPr>
          <w:rFonts w:ascii="Arial" w:eastAsia="Times New Roman" w:hAnsi="Arial" w:cs="Arial"/>
          <w:color w:val="222222"/>
        </w:rPr>
        <w:br/>
      </w:r>
    </w:p>
    <w:p w14:paraId="4E8115B8" w14:textId="77777777" w:rsidR="00E065D2" w:rsidRPr="00E065D2" w:rsidRDefault="00E065D2" w:rsidP="00E065D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065D2">
        <w:rPr>
          <w:rFonts w:ascii="Arial" w:eastAsia="Times New Roman" w:hAnsi="Arial" w:cs="Arial"/>
          <w:b/>
          <w:bCs/>
          <w:color w:val="000000"/>
          <w:sz w:val="22"/>
          <w:szCs w:val="22"/>
        </w:rPr>
        <w:t>Tuesday, June 25</w:t>
      </w:r>
    </w:p>
    <w:p w14:paraId="492B0DE8" w14:textId="77777777" w:rsidR="00E065D2" w:rsidRPr="00E065D2" w:rsidRDefault="00E065D2" w:rsidP="00E065D2">
      <w:pPr>
        <w:shd w:val="clear" w:color="auto" w:fill="FFFFFF"/>
        <w:ind w:left="720"/>
        <w:rPr>
          <w:rFonts w:ascii="Arial" w:eastAsia="Times New Roman" w:hAnsi="Arial" w:cs="Arial"/>
          <w:color w:val="222222"/>
        </w:rPr>
      </w:pPr>
      <w:r w:rsidRPr="00E065D2">
        <w:rPr>
          <w:rFonts w:ascii="Arial" w:eastAsia="Times New Roman" w:hAnsi="Arial" w:cs="Arial"/>
          <w:color w:val="000000"/>
          <w:sz w:val="22"/>
          <w:szCs w:val="22"/>
        </w:rPr>
        <w:t>ALA Council III, 7:45-9:45</w:t>
      </w:r>
    </w:p>
    <w:p w14:paraId="13C163DC" w14:textId="77777777" w:rsidR="00E065D2" w:rsidRPr="00E065D2" w:rsidRDefault="00E065D2" w:rsidP="00E065D2">
      <w:pPr>
        <w:rPr>
          <w:rFonts w:ascii="Times New Roman" w:eastAsia="Times New Roman" w:hAnsi="Times New Roman" w:cs="Times New Roman"/>
        </w:rPr>
      </w:pPr>
    </w:p>
    <w:p w14:paraId="753F63D4" w14:textId="77777777" w:rsidR="00E065D2" w:rsidRDefault="00E065D2">
      <w:bookmarkStart w:id="0" w:name="_GoBack"/>
      <w:bookmarkEnd w:id="0"/>
    </w:p>
    <w:sectPr w:rsidR="00E065D2" w:rsidSect="00520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90C27"/>
    <w:multiLevelType w:val="multilevel"/>
    <w:tmpl w:val="AD60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D2"/>
    <w:rsid w:val="00520CA6"/>
    <w:rsid w:val="00E0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064FD"/>
  <w15:chartTrackingRefBased/>
  <w15:docId w15:val="{802A26D2-BD43-084B-A505-D9F3942C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5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06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.org/aboutala/sites/ala.org.aboutala/files/content/RESOLUTION%20on%20Library%20Service%20for%20Children%20in%20Detention%20at%20Migrant%20Detention%20Center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a.org/aboutala/sites/ala.org.aboutala/files/content/RESOLUTION%20ON%20RENAMING%20THE%20MELVIL%20DEWEY%20MEDA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.org/aboutala/sites/ala.org.aboutala/files/content/Annual%20Conference%20Actions.pdf" TargetMode="External"/><Relationship Id="rId11" Type="http://schemas.openxmlformats.org/officeDocument/2006/relationships/hyperlink" Target="http://www.ala.org/aboutala/sites/ala.org.aboutala/files/content/governance/council/council_documents/2019_ac_docs/IFC%20AC19%20Report%20to%20Council_%20Part%20II_REV%20%282%29.pdf" TargetMode="External"/><Relationship Id="rId5" Type="http://schemas.openxmlformats.org/officeDocument/2006/relationships/hyperlink" Target="http://www.ala.org/aboutala/midwinter-and-annual-2019" TargetMode="External"/><Relationship Id="rId10" Type="http://schemas.openxmlformats.org/officeDocument/2006/relationships/hyperlink" Target="http://www.ala.org/aboutala/sites/ala.org.aboutala/files/content/governance/council/council_documents/2019_ac_docs/IFC%20AC19%20Report%20to%20Council%20Draft_%20Part%2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a.org/aboutala/sites/ala.org.aboutala/files/content/RESOLUTION%20ON%20DIGITAL%20CONTENT%20PRICING%20FOR%20LIBRAR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Payne</dc:creator>
  <cp:keywords/>
  <dc:description/>
  <cp:lastModifiedBy>Kayla Payne</cp:lastModifiedBy>
  <cp:revision>1</cp:revision>
  <dcterms:created xsi:type="dcterms:W3CDTF">2019-09-26T18:54:00Z</dcterms:created>
  <dcterms:modified xsi:type="dcterms:W3CDTF">2019-09-26T18:56:00Z</dcterms:modified>
</cp:coreProperties>
</file>